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C64A0" w14:textId="77777777" w:rsidR="00980561" w:rsidRDefault="00E51C3C" w:rsidP="00E92E69">
      <w:pPr>
        <w:rPr>
          <w:b/>
          <w:sz w:val="28"/>
          <w:szCs w:val="28"/>
        </w:rPr>
      </w:pPr>
      <w:r w:rsidRPr="00317269">
        <w:rPr>
          <w:noProof/>
          <w:color w:val="00457C"/>
          <w:lang w:eastAsia="zh-CN" w:bidi="th-TH"/>
        </w:rPr>
        <w:drawing>
          <wp:inline distT="0" distB="0" distL="0" distR="0" wp14:anchorId="7CD1298C" wp14:editId="7F33CE4D">
            <wp:extent cx="6400800" cy="2432050"/>
            <wp:effectExtent l="0" t="0" r="0" b="6350"/>
            <wp:docPr id="3" name="Picture 3" descr="A picture containing text, 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blu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19A7" w14:textId="77777777" w:rsidR="00D6230E" w:rsidRDefault="00D6230E"/>
    <w:p w14:paraId="79BDF91A" w14:textId="77777777" w:rsidR="00E92E69" w:rsidRPr="00977272" w:rsidRDefault="00E92E69" w:rsidP="00E92E69">
      <w:pPr>
        <w:jc w:val="center"/>
      </w:pPr>
      <w:r w:rsidRPr="00977272">
        <w:t>Mayer Brown</w:t>
      </w:r>
    </w:p>
    <w:p w14:paraId="080A47B2" w14:textId="77777777" w:rsidR="00E92E69" w:rsidRPr="00977272" w:rsidRDefault="00E92E69" w:rsidP="00E92E69">
      <w:pPr>
        <w:jc w:val="center"/>
      </w:pPr>
      <w:r w:rsidRPr="00977272">
        <w:t>1221 Avenue of the Americas</w:t>
      </w:r>
    </w:p>
    <w:p w14:paraId="0D6D24D9" w14:textId="77777777" w:rsidR="00E92E69" w:rsidRPr="00977272" w:rsidRDefault="00E92E69" w:rsidP="00E92E69">
      <w:pPr>
        <w:jc w:val="center"/>
      </w:pPr>
      <w:r w:rsidRPr="00977272">
        <w:t>New York, NY  10020</w:t>
      </w:r>
    </w:p>
    <w:p w14:paraId="2E264153" w14:textId="1863123E" w:rsidR="00E92E69" w:rsidRDefault="00E92E69" w:rsidP="00977272">
      <w:pPr>
        <w:jc w:val="center"/>
      </w:pPr>
      <w:r w:rsidRPr="00977272">
        <w:t xml:space="preserve">February </w:t>
      </w:r>
      <w:r w:rsidR="00CA0B75">
        <w:t>7</w:t>
      </w:r>
      <w:r w:rsidRPr="00977272">
        <w:t>, 202</w:t>
      </w:r>
      <w:r w:rsidR="00CA0B75">
        <w:t>4</w:t>
      </w:r>
    </w:p>
    <w:p w14:paraId="78A405BB" w14:textId="77777777" w:rsidR="003C6551" w:rsidRPr="00977272" w:rsidRDefault="003C6551" w:rsidP="00977272">
      <w:pPr>
        <w:jc w:val="center"/>
      </w:pPr>
    </w:p>
    <w:p w14:paraId="0376AD53" w14:textId="26F8B90E" w:rsidR="004E26DB" w:rsidRPr="003C6551" w:rsidRDefault="00E51C3C" w:rsidP="00E92E69">
      <w:pPr>
        <w:rPr>
          <w:sz w:val="22"/>
          <w:szCs w:val="22"/>
        </w:rPr>
      </w:pPr>
      <w:r>
        <w:rPr>
          <w:noProof/>
          <w:sz w:val="22"/>
          <w:szCs w:val="22"/>
          <w:lang w:eastAsia="zh-CN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E564A" wp14:editId="66C1012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392333" cy="0"/>
                <wp:effectExtent l="50800" t="38100" r="34290" b="762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3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4613E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95pt" to="503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801056C" w14:textId="77777777" w:rsidR="003C6551" w:rsidRDefault="003C6551" w:rsidP="00740BF9">
      <w:pPr>
        <w:rPr>
          <w:b/>
          <w:bCs/>
        </w:rPr>
      </w:pPr>
    </w:p>
    <w:p w14:paraId="7AE3F415" w14:textId="7FD05D29" w:rsidR="004E26DB" w:rsidRPr="00740BF9" w:rsidRDefault="004E26DB" w:rsidP="00740BF9">
      <w:pPr>
        <w:rPr>
          <w:b/>
          <w:bCs/>
        </w:rPr>
      </w:pPr>
      <w:r w:rsidRPr="00740BF9">
        <w:rPr>
          <w:b/>
          <w:bCs/>
        </w:rPr>
        <w:t>11:</w:t>
      </w:r>
      <w:r w:rsidR="007D6AC5" w:rsidRPr="00740BF9">
        <w:rPr>
          <w:b/>
          <w:bCs/>
        </w:rPr>
        <w:t>30</w:t>
      </w:r>
      <w:r w:rsidRPr="00740BF9">
        <w:rPr>
          <w:b/>
          <w:bCs/>
        </w:rPr>
        <w:t xml:space="preserve">  </w:t>
      </w:r>
      <w:r w:rsidR="007D6AC5" w:rsidRPr="00740BF9">
        <w:rPr>
          <w:b/>
          <w:bCs/>
        </w:rPr>
        <w:t xml:space="preserve"> </w:t>
      </w:r>
      <w:r w:rsidR="003C6551">
        <w:rPr>
          <w:b/>
          <w:bCs/>
        </w:rPr>
        <w:t xml:space="preserve">Arrival, </w:t>
      </w:r>
      <w:r w:rsidRPr="00740BF9">
        <w:rPr>
          <w:b/>
          <w:bCs/>
        </w:rPr>
        <w:t>Registration</w:t>
      </w:r>
      <w:r w:rsidR="00740BF9">
        <w:rPr>
          <w:b/>
          <w:bCs/>
        </w:rPr>
        <w:t xml:space="preserve"> and Lunch</w:t>
      </w:r>
    </w:p>
    <w:p w14:paraId="1617CCE8" w14:textId="77777777" w:rsidR="007D6AC5" w:rsidRDefault="007D6AC5" w:rsidP="007D6AC5">
      <w:pPr>
        <w:ind w:left="720"/>
        <w:rPr>
          <w:b/>
          <w:bCs/>
          <w:sz w:val="22"/>
          <w:szCs w:val="22"/>
        </w:rPr>
      </w:pPr>
    </w:p>
    <w:p w14:paraId="32E15759" w14:textId="273818D1" w:rsidR="00740BF9" w:rsidRPr="00740BF9" w:rsidRDefault="007D6AC5" w:rsidP="003C6551">
      <w:pPr>
        <w:rPr>
          <w:b/>
          <w:bCs/>
        </w:rPr>
      </w:pPr>
      <w:r w:rsidRPr="00740BF9">
        <w:rPr>
          <w:b/>
          <w:bCs/>
        </w:rPr>
        <w:t>12:</w:t>
      </w:r>
      <w:r w:rsidR="00E819FA">
        <w:rPr>
          <w:b/>
          <w:bCs/>
        </w:rPr>
        <w:t>15</w:t>
      </w:r>
      <w:r w:rsidR="003C6551">
        <w:rPr>
          <w:b/>
          <w:bCs/>
        </w:rPr>
        <w:tab/>
      </w:r>
      <w:r w:rsidR="00740BF9" w:rsidRPr="00740BF9">
        <w:rPr>
          <w:b/>
          <w:bCs/>
        </w:rPr>
        <w:t>Legacy Transactions – Terminology, the Process and Contract Terms</w:t>
      </w:r>
    </w:p>
    <w:p w14:paraId="68D746B8" w14:textId="77777777" w:rsidR="003F6B0A" w:rsidRDefault="003F6B0A" w:rsidP="007D6AC5">
      <w:pPr>
        <w:ind w:left="720"/>
        <w:rPr>
          <w:b/>
          <w:bCs/>
          <w:sz w:val="22"/>
          <w:szCs w:val="22"/>
        </w:rPr>
      </w:pPr>
    </w:p>
    <w:p w14:paraId="4C95E917" w14:textId="057BF58C" w:rsidR="00740BF9" w:rsidRDefault="00740BF9" w:rsidP="00740BF9">
      <w:pPr>
        <w:ind w:left="720"/>
        <w:rPr>
          <w:bCs/>
          <w:sz w:val="22"/>
          <w:szCs w:val="22"/>
        </w:rPr>
      </w:pPr>
      <w:r w:rsidRPr="00740BF9">
        <w:rPr>
          <w:bCs/>
          <w:sz w:val="22"/>
          <w:szCs w:val="22"/>
        </w:rPr>
        <w:t xml:space="preserve">This luncheon session will take a closer look at </w:t>
      </w:r>
      <w:r w:rsidR="0040504F">
        <w:rPr>
          <w:bCs/>
          <w:sz w:val="22"/>
          <w:szCs w:val="22"/>
        </w:rPr>
        <w:t xml:space="preserve">a </w:t>
      </w:r>
      <w:r w:rsidRPr="00740BF9">
        <w:rPr>
          <w:bCs/>
          <w:sz w:val="22"/>
          <w:szCs w:val="22"/>
        </w:rPr>
        <w:t xml:space="preserve">legacy transaction.  </w:t>
      </w:r>
      <w:r w:rsidR="0040504F" w:rsidRPr="00740BF9">
        <w:rPr>
          <w:bCs/>
          <w:sz w:val="22"/>
          <w:szCs w:val="22"/>
        </w:rPr>
        <w:t>An overview</w:t>
      </w:r>
      <w:r w:rsidRPr="00740BF9">
        <w:rPr>
          <w:bCs/>
          <w:sz w:val="22"/>
          <w:szCs w:val="22"/>
        </w:rPr>
        <w:t xml:space="preserve"> of terms widely used in the runoff sector and a look at the way the process works.  This session is being presented by AIRROC’s NextGen Council.</w:t>
      </w:r>
    </w:p>
    <w:p w14:paraId="48BE23F9" w14:textId="77777777" w:rsidR="005503C1" w:rsidRDefault="005503C1" w:rsidP="00740BF9">
      <w:pPr>
        <w:ind w:left="720"/>
        <w:rPr>
          <w:bCs/>
          <w:sz w:val="22"/>
          <w:szCs w:val="22"/>
        </w:rPr>
      </w:pPr>
    </w:p>
    <w:p w14:paraId="08FB8ECB" w14:textId="1483A668" w:rsidR="005503C1" w:rsidRPr="005503C1" w:rsidRDefault="005503C1" w:rsidP="00740BF9">
      <w:pPr>
        <w:ind w:left="720"/>
        <w:rPr>
          <w:b/>
          <w:i/>
          <w:iCs/>
          <w:sz w:val="22"/>
          <w:szCs w:val="22"/>
        </w:rPr>
      </w:pPr>
      <w:r w:rsidRPr="005503C1">
        <w:rPr>
          <w:b/>
          <w:i/>
          <w:iCs/>
          <w:sz w:val="22"/>
          <w:szCs w:val="22"/>
        </w:rPr>
        <w:t>Panelists:</w:t>
      </w:r>
    </w:p>
    <w:p w14:paraId="61B61717" w14:textId="6E9B8CD2" w:rsidR="00534368" w:rsidRPr="00534368" w:rsidRDefault="00534368" w:rsidP="00534368">
      <w:pPr>
        <w:ind w:left="720"/>
        <w:rPr>
          <w:bCs/>
          <w:sz w:val="22"/>
          <w:szCs w:val="22"/>
        </w:rPr>
      </w:pPr>
      <w:r w:rsidRPr="00534368">
        <w:rPr>
          <w:bCs/>
          <w:sz w:val="22"/>
          <w:szCs w:val="22"/>
        </w:rPr>
        <w:t>Matt DiSanto, Senior Analyst, Capital Advisory | Aon</w:t>
      </w:r>
    </w:p>
    <w:p w14:paraId="089E8D24" w14:textId="0636C89D" w:rsidR="00C51898" w:rsidRPr="00C51898" w:rsidRDefault="00C51898" w:rsidP="00534368">
      <w:pPr>
        <w:ind w:firstLine="7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Megan </w:t>
      </w:r>
      <w:proofErr w:type="spellStart"/>
      <w:r w:rsidRPr="005503C1">
        <w:rPr>
          <w:bCs/>
          <w:sz w:val="22"/>
          <w:szCs w:val="22"/>
        </w:rPr>
        <w:t>Kuzniewsk</w:t>
      </w:r>
      <w:r>
        <w:rPr>
          <w:bCs/>
          <w:sz w:val="22"/>
          <w:szCs w:val="22"/>
        </w:rPr>
        <w:t>i</w:t>
      </w:r>
      <w:proofErr w:type="spellEnd"/>
      <w:r>
        <w:rPr>
          <w:bCs/>
          <w:sz w:val="22"/>
          <w:szCs w:val="22"/>
        </w:rPr>
        <w:t xml:space="preserve">, AVP M&amp;A </w:t>
      </w:r>
      <w:r w:rsidRPr="00141732">
        <w:rPr>
          <w:sz w:val="22"/>
          <w:szCs w:val="22"/>
        </w:rPr>
        <w:t xml:space="preserve">| </w:t>
      </w:r>
      <w:proofErr w:type="spellStart"/>
      <w:r>
        <w:rPr>
          <w:bCs/>
          <w:sz w:val="22"/>
          <w:szCs w:val="22"/>
        </w:rPr>
        <w:t>Enstar</w:t>
      </w:r>
      <w:proofErr w:type="spellEnd"/>
    </w:p>
    <w:p w14:paraId="2E83C075" w14:textId="77777777" w:rsidR="005503C1" w:rsidRDefault="005503C1" w:rsidP="005503C1">
      <w:pPr>
        <w:ind w:firstLine="720"/>
        <w:rPr>
          <w:sz w:val="22"/>
          <w:szCs w:val="22"/>
        </w:rPr>
      </w:pPr>
      <w:r>
        <w:rPr>
          <w:sz w:val="22"/>
          <w:szCs w:val="22"/>
        </w:rPr>
        <w:t>Juliana Toes, Associate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 xml:space="preserve">Mayer Brown </w:t>
      </w:r>
    </w:p>
    <w:p w14:paraId="466820F1" w14:textId="77777777" w:rsidR="00C51898" w:rsidRDefault="00C51898" w:rsidP="00C51898">
      <w:pPr>
        <w:ind w:firstLine="720"/>
        <w:rPr>
          <w:sz w:val="22"/>
          <w:szCs w:val="22"/>
        </w:rPr>
      </w:pPr>
      <w:r w:rsidRPr="003E2C3A">
        <w:rPr>
          <w:sz w:val="22"/>
          <w:szCs w:val="22"/>
        </w:rPr>
        <w:t xml:space="preserve">Layla </w:t>
      </w:r>
      <w:proofErr w:type="spellStart"/>
      <w:r w:rsidRPr="003E2C3A">
        <w:rPr>
          <w:sz w:val="22"/>
          <w:szCs w:val="22"/>
        </w:rPr>
        <w:t>Trummer</w:t>
      </w:r>
      <w:proofErr w:type="spellEnd"/>
      <w:r w:rsidRPr="003E2C3A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Structurer, </w:t>
      </w:r>
      <w:r w:rsidRPr="00141732">
        <w:rPr>
          <w:sz w:val="22"/>
          <w:szCs w:val="22"/>
        </w:rPr>
        <w:t>Capital Partners | Munich Re US</w:t>
      </w:r>
    </w:p>
    <w:p w14:paraId="7FD7013F" w14:textId="202852A6" w:rsidR="005503C1" w:rsidRPr="00740BF9" w:rsidRDefault="005503C1" w:rsidP="00740BF9">
      <w:pPr>
        <w:ind w:left="720"/>
        <w:rPr>
          <w:bCs/>
          <w:sz w:val="22"/>
          <w:szCs w:val="22"/>
        </w:rPr>
      </w:pPr>
    </w:p>
    <w:p w14:paraId="5B306A91" w14:textId="16B2099C" w:rsidR="00740BF9" w:rsidRPr="00C51898" w:rsidRDefault="00740BF9">
      <w:pPr>
        <w:rPr>
          <w:sz w:val="22"/>
          <w:szCs w:val="22"/>
        </w:rPr>
      </w:pPr>
      <w:r>
        <w:rPr>
          <w:b/>
        </w:rPr>
        <w:t xml:space="preserve">1:15 pm </w:t>
      </w:r>
      <w:r>
        <w:rPr>
          <w:b/>
        </w:rPr>
        <w:tab/>
        <w:t>Networking Break</w:t>
      </w:r>
    </w:p>
    <w:p w14:paraId="5CDD5F06" w14:textId="77777777" w:rsidR="00980561" w:rsidRDefault="00D5274A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241EBD1" w14:textId="7C35B01E" w:rsidR="00FF160D" w:rsidRDefault="00D5274A" w:rsidP="003C6551">
      <w:pPr>
        <w:rPr>
          <w:b/>
        </w:rPr>
      </w:pPr>
      <w:r w:rsidRPr="00977272">
        <w:rPr>
          <w:b/>
        </w:rPr>
        <w:t>1:</w:t>
      </w:r>
      <w:r w:rsidR="000F09DB" w:rsidRPr="00977272">
        <w:rPr>
          <w:b/>
        </w:rPr>
        <w:t>30</w:t>
      </w:r>
      <w:r w:rsidRPr="00977272">
        <w:rPr>
          <w:b/>
        </w:rPr>
        <w:t xml:space="preserve"> </w:t>
      </w:r>
      <w:r w:rsidR="00AB315A" w:rsidRPr="00977272">
        <w:rPr>
          <w:b/>
        </w:rPr>
        <w:t>pm</w:t>
      </w:r>
      <w:r w:rsidRPr="00977272">
        <w:rPr>
          <w:b/>
        </w:rPr>
        <w:tab/>
      </w:r>
      <w:r w:rsidR="009456AE" w:rsidRPr="00977272">
        <w:rPr>
          <w:b/>
        </w:rPr>
        <w:t>State of the Market</w:t>
      </w:r>
    </w:p>
    <w:p w14:paraId="36B55500" w14:textId="77777777" w:rsidR="00D01970" w:rsidRDefault="00D01970" w:rsidP="003C6551">
      <w:pPr>
        <w:rPr>
          <w:b/>
        </w:rPr>
      </w:pPr>
    </w:p>
    <w:p w14:paraId="3918AFBF" w14:textId="1379F38E" w:rsidR="008E5D5A" w:rsidRPr="00322364" w:rsidRDefault="008E5D5A" w:rsidP="00FF160D">
      <w:pPr>
        <w:ind w:left="720"/>
        <w:rPr>
          <w:bCs/>
          <w:sz w:val="22"/>
          <w:szCs w:val="22"/>
        </w:rPr>
      </w:pPr>
      <w:r w:rsidRPr="008E5D5A">
        <w:rPr>
          <w:bCs/>
          <w:sz w:val="22"/>
          <w:szCs w:val="22"/>
        </w:rPr>
        <w:t xml:space="preserve">Your Mayer Brown </w:t>
      </w:r>
      <w:r w:rsidR="00322364">
        <w:rPr>
          <w:bCs/>
          <w:sz w:val="22"/>
          <w:szCs w:val="22"/>
        </w:rPr>
        <w:t>h</w:t>
      </w:r>
      <w:r w:rsidRPr="008E5D5A">
        <w:rPr>
          <w:bCs/>
          <w:sz w:val="22"/>
          <w:szCs w:val="22"/>
        </w:rPr>
        <w:t>osts</w:t>
      </w:r>
      <w:r w:rsidR="00FF160D">
        <w:rPr>
          <w:bCs/>
          <w:sz w:val="22"/>
          <w:szCs w:val="22"/>
        </w:rPr>
        <w:t xml:space="preserve"> </w:t>
      </w:r>
      <w:r w:rsidRPr="008E5D5A">
        <w:rPr>
          <w:bCs/>
          <w:sz w:val="22"/>
          <w:szCs w:val="22"/>
        </w:rPr>
        <w:t>will lead discussions that take a macro look at the global economy and impact on the insurance sector as well as a more micro look at the implications for the legacy markets.</w:t>
      </w:r>
    </w:p>
    <w:p w14:paraId="375BBC00" w14:textId="77777777" w:rsidR="00980561" w:rsidRDefault="00980561">
      <w:pPr>
        <w:rPr>
          <w:sz w:val="22"/>
          <w:szCs w:val="22"/>
        </w:rPr>
      </w:pPr>
    </w:p>
    <w:p w14:paraId="1B6C6263" w14:textId="51955E6A" w:rsidR="00740BF9" w:rsidRDefault="009456AE" w:rsidP="00AB315A">
      <w:pPr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Segment 1:  </w:t>
      </w:r>
      <w:r w:rsidR="00D01970" w:rsidRPr="00D01970">
        <w:rPr>
          <w:b/>
          <w:sz w:val="22"/>
          <w:szCs w:val="22"/>
        </w:rPr>
        <w:t>Overall M&amp;A, Financial and Insurance Market Perspectives</w:t>
      </w:r>
    </w:p>
    <w:p w14:paraId="7128BB9B" w14:textId="75AB4A8B" w:rsidR="005503C1" w:rsidRDefault="00D01970" w:rsidP="00740BF9">
      <w:pPr>
        <w:ind w:left="720"/>
        <w:rPr>
          <w:sz w:val="22"/>
          <w:szCs w:val="22"/>
        </w:rPr>
      </w:pPr>
      <w:r w:rsidRPr="00D01970">
        <w:rPr>
          <w:sz w:val="22"/>
          <w:szCs w:val="22"/>
        </w:rPr>
        <w:t>This panel will provide an overview of the state of the economic and financial markets and resulting effects on insurance deal-making generally and the role of runoff deals in the wider insurance M&amp;A deal setting.</w:t>
      </w:r>
    </w:p>
    <w:p w14:paraId="030AD71B" w14:textId="77777777" w:rsidR="00D01970" w:rsidRDefault="00D01970" w:rsidP="00740BF9">
      <w:pPr>
        <w:ind w:left="720"/>
        <w:rPr>
          <w:sz w:val="22"/>
          <w:szCs w:val="22"/>
        </w:rPr>
      </w:pPr>
    </w:p>
    <w:p w14:paraId="3AB66955" w14:textId="77777777" w:rsidR="00D01970" w:rsidRDefault="00D01970" w:rsidP="00740BF9">
      <w:pPr>
        <w:ind w:left="720"/>
        <w:rPr>
          <w:sz w:val="22"/>
          <w:szCs w:val="22"/>
        </w:rPr>
      </w:pPr>
    </w:p>
    <w:p w14:paraId="3BE285D9" w14:textId="77777777" w:rsidR="00D01970" w:rsidRDefault="00D01970" w:rsidP="00740BF9">
      <w:pPr>
        <w:ind w:left="720"/>
        <w:rPr>
          <w:sz w:val="22"/>
          <w:szCs w:val="22"/>
        </w:rPr>
      </w:pPr>
    </w:p>
    <w:p w14:paraId="48A19051" w14:textId="42A6BB75" w:rsidR="005503C1" w:rsidRDefault="005503C1" w:rsidP="00740BF9">
      <w:pPr>
        <w:ind w:left="720"/>
        <w:rPr>
          <w:b/>
          <w:bCs/>
          <w:i/>
          <w:iCs/>
          <w:sz w:val="22"/>
          <w:szCs w:val="22"/>
        </w:rPr>
      </w:pPr>
      <w:r w:rsidRPr="005503C1">
        <w:rPr>
          <w:b/>
          <w:bCs/>
          <w:i/>
          <w:iCs/>
          <w:sz w:val="22"/>
          <w:szCs w:val="22"/>
        </w:rPr>
        <w:lastRenderedPageBreak/>
        <w:t>Panelists:</w:t>
      </w:r>
    </w:p>
    <w:p w14:paraId="65DC2974" w14:textId="62863340" w:rsidR="00580EBC" w:rsidRDefault="00580EBC" w:rsidP="00740BF9">
      <w:pPr>
        <w:ind w:left="720"/>
        <w:rPr>
          <w:sz w:val="22"/>
          <w:szCs w:val="22"/>
        </w:rPr>
      </w:pPr>
      <w:r w:rsidRPr="00580EBC">
        <w:rPr>
          <w:sz w:val="22"/>
          <w:szCs w:val="22"/>
        </w:rPr>
        <w:t xml:space="preserve">Gary </w:t>
      </w:r>
      <w:proofErr w:type="spellStart"/>
      <w:r w:rsidRPr="00580EBC">
        <w:rPr>
          <w:sz w:val="22"/>
          <w:szCs w:val="22"/>
        </w:rPr>
        <w:t>Antenberg</w:t>
      </w:r>
      <w:proofErr w:type="spellEnd"/>
      <w:r>
        <w:rPr>
          <w:sz w:val="22"/>
          <w:szCs w:val="22"/>
        </w:rPr>
        <w:t xml:space="preserve">, Global Chairman of Investment Banking </w:t>
      </w:r>
      <w:r w:rsidRPr="00141732">
        <w:rPr>
          <w:sz w:val="22"/>
          <w:szCs w:val="22"/>
        </w:rPr>
        <w:t xml:space="preserve">| </w:t>
      </w:r>
      <w:r w:rsidRPr="00580EBC">
        <w:rPr>
          <w:sz w:val="22"/>
          <w:szCs w:val="22"/>
        </w:rPr>
        <w:t>Barclays</w:t>
      </w:r>
    </w:p>
    <w:p w14:paraId="1F6AEBEB" w14:textId="3F98EFFE" w:rsidR="00955EEA" w:rsidRDefault="00955EEA" w:rsidP="00955EE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Jeff </w:t>
      </w:r>
      <w:proofErr w:type="spellStart"/>
      <w:r>
        <w:rPr>
          <w:sz w:val="22"/>
          <w:szCs w:val="22"/>
        </w:rPr>
        <w:t>Fratantaro</w:t>
      </w:r>
      <w:proofErr w:type="spellEnd"/>
      <w:r>
        <w:rPr>
          <w:sz w:val="22"/>
          <w:szCs w:val="22"/>
        </w:rPr>
        <w:t>, Executive Vice President, Premia Re US President &amp; COO</w:t>
      </w:r>
      <w:r w:rsidRPr="00141732">
        <w:rPr>
          <w:sz w:val="22"/>
          <w:szCs w:val="22"/>
        </w:rPr>
        <w:t xml:space="preserve">| </w:t>
      </w:r>
      <w:r>
        <w:rPr>
          <w:sz w:val="22"/>
          <w:szCs w:val="22"/>
        </w:rPr>
        <w:t>Premia Holdings</w:t>
      </w:r>
    </w:p>
    <w:p w14:paraId="12874470" w14:textId="6AEFEB59" w:rsidR="004607DB" w:rsidRDefault="004607DB" w:rsidP="00955EE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Alex Orloff, </w:t>
      </w:r>
      <w:r w:rsidRPr="004607DB">
        <w:rPr>
          <w:sz w:val="22"/>
          <w:szCs w:val="22"/>
        </w:rPr>
        <w:t>Managing Director, Head of ARCAS North America</w:t>
      </w:r>
      <w:r>
        <w:rPr>
          <w:sz w:val="22"/>
          <w:szCs w:val="22"/>
        </w:rPr>
        <w:t xml:space="preserve"> </w:t>
      </w:r>
      <w:r w:rsidRPr="00141732">
        <w:rPr>
          <w:sz w:val="22"/>
          <w:szCs w:val="22"/>
        </w:rPr>
        <w:t xml:space="preserve">| </w:t>
      </w:r>
      <w:proofErr w:type="spellStart"/>
      <w:r w:rsidRPr="004607DB">
        <w:rPr>
          <w:sz w:val="22"/>
          <w:szCs w:val="22"/>
        </w:rPr>
        <w:t>Acrisure</w:t>
      </w:r>
      <w:proofErr w:type="spellEnd"/>
      <w:r w:rsidRPr="004607DB">
        <w:rPr>
          <w:sz w:val="22"/>
          <w:szCs w:val="22"/>
        </w:rPr>
        <w:t> Re</w:t>
      </w:r>
    </w:p>
    <w:p w14:paraId="4CA5F604" w14:textId="77777777" w:rsidR="00D01970" w:rsidRDefault="00D01970" w:rsidP="00D01970">
      <w:pPr>
        <w:ind w:left="720"/>
        <w:rPr>
          <w:bCs/>
          <w:sz w:val="22"/>
          <w:szCs w:val="22"/>
        </w:rPr>
      </w:pPr>
      <w:r w:rsidRPr="00B10454">
        <w:rPr>
          <w:bCs/>
          <w:sz w:val="22"/>
          <w:szCs w:val="22"/>
        </w:rPr>
        <w:t>David Alberts</w:t>
      </w:r>
      <w:r w:rsidRPr="00B10454">
        <w:rPr>
          <w:b/>
          <w:sz w:val="22"/>
          <w:szCs w:val="22"/>
        </w:rPr>
        <w:t>,</w:t>
      </w:r>
      <w:r w:rsidRPr="00B10454">
        <w:rPr>
          <w:bCs/>
          <w:sz w:val="22"/>
          <w:szCs w:val="22"/>
        </w:rPr>
        <w:t xml:space="preserve"> </w:t>
      </w:r>
      <w:proofErr w:type="gramStart"/>
      <w:r w:rsidRPr="00B10454">
        <w:rPr>
          <w:bCs/>
          <w:sz w:val="22"/>
          <w:szCs w:val="22"/>
        </w:rPr>
        <w:t>Partner</w:t>
      </w:r>
      <w:proofErr w:type="gramEnd"/>
      <w:r w:rsidRPr="00B10454">
        <w:rPr>
          <w:bCs/>
          <w:sz w:val="22"/>
          <w:szCs w:val="22"/>
        </w:rPr>
        <w:t xml:space="preserve"> and Co-Leader Global Insurance Industry Group</w:t>
      </w:r>
      <w:r w:rsidRPr="00B10454">
        <w:rPr>
          <w:sz w:val="22"/>
          <w:szCs w:val="22"/>
        </w:rPr>
        <w:t xml:space="preserve"> | </w:t>
      </w:r>
      <w:r w:rsidRPr="00B10454">
        <w:rPr>
          <w:bCs/>
          <w:sz w:val="22"/>
          <w:szCs w:val="22"/>
        </w:rPr>
        <w:t>Mayer Brown</w:t>
      </w:r>
    </w:p>
    <w:p w14:paraId="15DBD26B" w14:textId="02F321C0" w:rsidR="00D01970" w:rsidRPr="00B10454" w:rsidRDefault="00D01970" w:rsidP="00D01970">
      <w:pPr>
        <w:ind w:left="720" w:firstLine="720"/>
        <w:rPr>
          <w:bCs/>
          <w:sz w:val="22"/>
          <w:szCs w:val="22"/>
        </w:rPr>
      </w:pPr>
      <w:r w:rsidRPr="00B10454">
        <w:rPr>
          <w:bCs/>
          <w:sz w:val="22"/>
          <w:szCs w:val="22"/>
        </w:rPr>
        <w:t>(</w:t>
      </w:r>
      <w:r>
        <w:rPr>
          <w:bCs/>
          <w:sz w:val="22"/>
          <w:szCs w:val="22"/>
        </w:rPr>
        <w:t xml:space="preserve">Panel </w:t>
      </w:r>
      <w:r w:rsidRPr="00B10454">
        <w:rPr>
          <w:bCs/>
          <w:sz w:val="22"/>
          <w:szCs w:val="22"/>
        </w:rPr>
        <w:t>Chair)</w:t>
      </w:r>
    </w:p>
    <w:p w14:paraId="3E22C9A9" w14:textId="69B22A3B" w:rsidR="006A1C90" w:rsidRPr="006A1C90" w:rsidRDefault="006A1C90" w:rsidP="002B2A63">
      <w:pPr>
        <w:rPr>
          <w:bCs/>
          <w:sz w:val="22"/>
          <w:szCs w:val="22"/>
        </w:rPr>
      </w:pPr>
    </w:p>
    <w:p w14:paraId="0EC1D738" w14:textId="586C027C" w:rsidR="006A1C90" w:rsidRPr="00D01970" w:rsidRDefault="009456AE" w:rsidP="0064061E">
      <w:pPr>
        <w:ind w:firstLine="720"/>
        <w:rPr>
          <w:b/>
          <w:bCs/>
          <w:sz w:val="22"/>
          <w:szCs w:val="22"/>
        </w:rPr>
      </w:pPr>
      <w:r w:rsidRPr="00D01970">
        <w:rPr>
          <w:b/>
          <w:bCs/>
          <w:sz w:val="22"/>
          <w:szCs w:val="22"/>
        </w:rPr>
        <w:t>Segment 2:</w:t>
      </w:r>
      <w:r w:rsidRPr="00D01970">
        <w:rPr>
          <w:sz w:val="22"/>
          <w:szCs w:val="22"/>
        </w:rPr>
        <w:t xml:space="preserve">  </w:t>
      </w:r>
      <w:r w:rsidR="00740BF9" w:rsidRPr="00D01970">
        <w:rPr>
          <w:b/>
          <w:bCs/>
          <w:sz w:val="22"/>
          <w:szCs w:val="22"/>
        </w:rPr>
        <w:t>Market Overview</w:t>
      </w:r>
    </w:p>
    <w:p w14:paraId="43D76307" w14:textId="37881156" w:rsidR="00132F4F" w:rsidRDefault="00132F4F" w:rsidP="00132F4F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D01970">
        <w:rPr>
          <w:sz w:val="22"/>
          <w:szCs w:val="22"/>
        </w:rPr>
        <w:t xml:space="preserve">session </w:t>
      </w:r>
      <w:r>
        <w:rPr>
          <w:sz w:val="22"/>
          <w:szCs w:val="22"/>
        </w:rPr>
        <w:t>will focus in on the insurance and legacy sector given the current economic environment.  Data and insights on deals, activity and trends in the legacy market will be discussed.</w:t>
      </w:r>
    </w:p>
    <w:p w14:paraId="400693A2" w14:textId="77777777" w:rsidR="00F66168" w:rsidRDefault="00F66168" w:rsidP="00132F4F">
      <w:pPr>
        <w:ind w:left="720"/>
        <w:rPr>
          <w:sz w:val="22"/>
          <w:szCs w:val="22"/>
        </w:rPr>
      </w:pPr>
    </w:p>
    <w:p w14:paraId="4933AA88" w14:textId="1DCDCBE6" w:rsidR="00F66168" w:rsidRDefault="00F66168" w:rsidP="00132F4F">
      <w:pPr>
        <w:ind w:left="720"/>
        <w:rPr>
          <w:b/>
          <w:bCs/>
          <w:i/>
          <w:iCs/>
          <w:sz w:val="22"/>
          <w:szCs w:val="22"/>
        </w:rPr>
      </w:pPr>
      <w:r w:rsidRPr="00F66168">
        <w:rPr>
          <w:b/>
          <w:bCs/>
          <w:i/>
          <w:iCs/>
          <w:sz w:val="22"/>
          <w:szCs w:val="22"/>
        </w:rPr>
        <w:t>Panelists:</w:t>
      </w:r>
    </w:p>
    <w:p w14:paraId="31FA38E1" w14:textId="77777777" w:rsidR="005503C1" w:rsidRDefault="005503C1" w:rsidP="005503C1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Dustin Loeffler, </w:t>
      </w:r>
      <w:r w:rsidRPr="00AB315A">
        <w:rPr>
          <w:sz w:val="22"/>
          <w:szCs w:val="22"/>
        </w:rPr>
        <w:t>Managing Director &amp;</w:t>
      </w:r>
      <w:r>
        <w:rPr>
          <w:sz w:val="22"/>
          <w:szCs w:val="22"/>
        </w:rPr>
        <w:t xml:space="preserve"> </w:t>
      </w:r>
      <w:r w:rsidRPr="00AB315A">
        <w:rPr>
          <w:sz w:val="22"/>
          <w:szCs w:val="22"/>
        </w:rPr>
        <w:t>Head of U.S. Legacy</w:t>
      </w:r>
      <w:r>
        <w:rPr>
          <w:sz w:val="22"/>
          <w:szCs w:val="22"/>
        </w:rPr>
        <w:t xml:space="preserve"> </w:t>
      </w:r>
      <w:r w:rsidRPr="00AB315A">
        <w:rPr>
          <w:sz w:val="22"/>
          <w:szCs w:val="22"/>
        </w:rPr>
        <w:t>Reinsurance Solutions</w:t>
      </w:r>
      <w:r>
        <w:rPr>
          <w:sz w:val="22"/>
          <w:szCs w:val="22"/>
        </w:rPr>
        <w:t xml:space="preserve"> </w:t>
      </w:r>
      <w:r w:rsidRPr="00141732">
        <w:rPr>
          <w:sz w:val="22"/>
          <w:szCs w:val="22"/>
        </w:rPr>
        <w:t xml:space="preserve">| </w:t>
      </w:r>
      <w:proofErr w:type="gramStart"/>
      <w:r>
        <w:rPr>
          <w:sz w:val="22"/>
          <w:szCs w:val="22"/>
        </w:rPr>
        <w:t>Aon</w:t>
      </w:r>
      <w:proofErr w:type="gramEnd"/>
    </w:p>
    <w:p w14:paraId="2AD70290" w14:textId="54E9B59E" w:rsidR="00306107" w:rsidRDefault="00306107" w:rsidP="005503C1">
      <w:pPr>
        <w:ind w:firstLine="720"/>
        <w:rPr>
          <w:sz w:val="22"/>
          <w:szCs w:val="22"/>
        </w:rPr>
      </w:pPr>
      <w:r>
        <w:rPr>
          <w:sz w:val="22"/>
          <w:szCs w:val="22"/>
        </w:rPr>
        <w:t>Ed Torres</w:t>
      </w:r>
      <w:r w:rsidR="00B10454">
        <w:rPr>
          <w:sz w:val="22"/>
          <w:szCs w:val="22"/>
        </w:rPr>
        <w:t xml:space="preserve">, Executive Vice President </w:t>
      </w:r>
      <w:r w:rsidR="00B10454" w:rsidRPr="00141732">
        <w:rPr>
          <w:sz w:val="22"/>
          <w:szCs w:val="22"/>
        </w:rPr>
        <w:t>|</w:t>
      </w:r>
      <w:r w:rsidR="00B10454">
        <w:rPr>
          <w:sz w:val="22"/>
          <w:szCs w:val="22"/>
        </w:rPr>
        <w:t xml:space="preserve"> Gallagher Re</w:t>
      </w:r>
    </w:p>
    <w:p w14:paraId="7E1DBCE6" w14:textId="2F0DF949" w:rsidR="00F66168" w:rsidRDefault="00F66168" w:rsidP="005503C1">
      <w:pPr>
        <w:ind w:firstLine="720"/>
        <w:rPr>
          <w:sz w:val="22"/>
          <w:szCs w:val="22"/>
        </w:rPr>
      </w:pPr>
      <w:r w:rsidRPr="00F66168">
        <w:rPr>
          <w:sz w:val="22"/>
          <w:szCs w:val="22"/>
        </w:rPr>
        <w:t>Rebecca Wilkinson</w:t>
      </w:r>
      <w:r w:rsidR="00580EBC">
        <w:rPr>
          <w:sz w:val="22"/>
          <w:szCs w:val="22"/>
        </w:rPr>
        <w:t xml:space="preserve">, </w:t>
      </w:r>
      <w:r w:rsidR="00580EBC" w:rsidRPr="00F66168">
        <w:rPr>
          <w:sz w:val="22"/>
          <w:szCs w:val="22"/>
        </w:rPr>
        <w:t>Director</w:t>
      </w:r>
      <w:r w:rsidR="00580EBC">
        <w:rPr>
          <w:sz w:val="22"/>
          <w:szCs w:val="22"/>
        </w:rPr>
        <w:t xml:space="preserve"> </w:t>
      </w:r>
      <w:r w:rsidR="00580EBC" w:rsidRPr="00F66168">
        <w:rPr>
          <w:sz w:val="22"/>
          <w:szCs w:val="22"/>
        </w:rPr>
        <w:t>|</w:t>
      </w:r>
      <w:r w:rsidR="00580EBC">
        <w:rPr>
          <w:sz w:val="22"/>
          <w:szCs w:val="22"/>
        </w:rPr>
        <w:t xml:space="preserve"> </w:t>
      </w:r>
      <w:r w:rsidRPr="00F66168">
        <w:rPr>
          <w:sz w:val="22"/>
          <w:szCs w:val="22"/>
        </w:rPr>
        <w:t xml:space="preserve">PwC </w:t>
      </w:r>
    </w:p>
    <w:p w14:paraId="4030805E" w14:textId="328F6E38" w:rsidR="00D01970" w:rsidRDefault="00D01970" w:rsidP="00D01970">
      <w:pPr>
        <w:ind w:firstLine="720"/>
        <w:rPr>
          <w:sz w:val="22"/>
          <w:szCs w:val="22"/>
        </w:rPr>
      </w:pPr>
      <w:r>
        <w:rPr>
          <w:sz w:val="22"/>
          <w:szCs w:val="22"/>
        </w:rPr>
        <w:t>Vikram Sidhu, Partner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>Mayer Brown (Panel Chair)</w:t>
      </w:r>
    </w:p>
    <w:p w14:paraId="518A42C6" w14:textId="77777777" w:rsidR="00D01970" w:rsidRDefault="00D01970" w:rsidP="005503C1">
      <w:pPr>
        <w:ind w:firstLine="720"/>
        <w:rPr>
          <w:sz w:val="22"/>
          <w:szCs w:val="22"/>
        </w:rPr>
      </w:pPr>
    </w:p>
    <w:p w14:paraId="5C01A4F1" w14:textId="24DB3BCA" w:rsidR="00142249" w:rsidRPr="00977272" w:rsidRDefault="00CE4829">
      <w:pPr>
        <w:rPr>
          <w:b/>
          <w:bCs/>
        </w:rPr>
      </w:pPr>
      <w:r w:rsidRPr="00977272">
        <w:rPr>
          <w:b/>
        </w:rPr>
        <w:t>3</w:t>
      </w:r>
      <w:r w:rsidR="000F09DB" w:rsidRPr="00977272">
        <w:rPr>
          <w:b/>
        </w:rPr>
        <w:t>:</w:t>
      </w:r>
      <w:r w:rsidR="00955EEA">
        <w:rPr>
          <w:b/>
        </w:rPr>
        <w:t>15</w:t>
      </w:r>
      <w:r w:rsidR="00D5274A" w:rsidRPr="00977272">
        <w:rPr>
          <w:b/>
        </w:rPr>
        <w:t xml:space="preserve"> pm</w:t>
      </w:r>
      <w:r w:rsidR="00D5274A" w:rsidRPr="00977272">
        <w:rPr>
          <w:b/>
        </w:rPr>
        <w:tab/>
      </w:r>
      <w:r w:rsidR="000F09DB" w:rsidRPr="00977272">
        <w:rPr>
          <w:b/>
          <w:bCs/>
        </w:rPr>
        <w:t>Networking Break</w:t>
      </w:r>
    </w:p>
    <w:p w14:paraId="46218C37" w14:textId="77777777" w:rsidR="000F09DB" w:rsidRDefault="000F09DB">
      <w:pPr>
        <w:rPr>
          <w:b/>
          <w:bCs/>
          <w:sz w:val="22"/>
          <w:szCs w:val="22"/>
        </w:rPr>
      </w:pPr>
    </w:p>
    <w:p w14:paraId="7384000F" w14:textId="77777777" w:rsidR="00955EEA" w:rsidRDefault="004E26DB" w:rsidP="00955EEA">
      <w:pPr>
        <w:ind w:left="1440" w:hanging="1440"/>
        <w:rPr>
          <w:b/>
          <w:bCs/>
        </w:rPr>
      </w:pPr>
      <w:r w:rsidRPr="00977272">
        <w:rPr>
          <w:b/>
          <w:bCs/>
        </w:rPr>
        <w:t>3:</w:t>
      </w:r>
      <w:r w:rsidR="00955EEA">
        <w:rPr>
          <w:b/>
          <w:bCs/>
        </w:rPr>
        <w:t>45</w:t>
      </w:r>
      <w:r w:rsidR="000F09DB" w:rsidRPr="00977272">
        <w:rPr>
          <w:b/>
          <w:bCs/>
        </w:rPr>
        <w:t xml:space="preserve"> pm</w:t>
      </w:r>
      <w:r w:rsidR="000F09DB" w:rsidRPr="00977272">
        <w:rPr>
          <w:b/>
          <w:bCs/>
        </w:rPr>
        <w:tab/>
      </w:r>
      <w:r w:rsidR="00955EEA" w:rsidRPr="00955EEA">
        <w:rPr>
          <w:b/>
          <w:bCs/>
        </w:rPr>
        <w:t> Legal and Regulatory Developments: Mayer Brown Roundtabl</w:t>
      </w:r>
      <w:r w:rsidR="00955EEA">
        <w:rPr>
          <w:b/>
          <w:bCs/>
        </w:rPr>
        <w:t>e</w:t>
      </w:r>
    </w:p>
    <w:p w14:paraId="035FBE8F" w14:textId="77777777" w:rsidR="00D01970" w:rsidRDefault="00D01970" w:rsidP="00955EEA">
      <w:pPr>
        <w:ind w:left="1440" w:hanging="1440"/>
        <w:rPr>
          <w:b/>
          <w:bCs/>
          <w:sz w:val="22"/>
          <w:szCs w:val="22"/>
        </w:rPr>
      </w:pPr>
    </w:p>
    <w:p w14:paraId="294CECE4" w14:textId="34CF2465" w:rsidR="00955EEA" w:rsidRPr="00955EEA" w:rsidRDefault="00955EEA" w:rsidP="00955EEA">
      <w:pPr>
        <w:ind w:left="720"/>
        <w:rPr>
          <w:b/>
          <w:bCs/>
        </w:rPr>
      </w:pPr>
      <w:r>
        <w:rPr>
          <w:sz w:val="22"/>
          <w:szCs w:val="22"/>
        </w:rPr>
        <w:t>A team of Mayer Brown attorneys will provide updates on a variety of key topics that will likely impact the runoff deal space in 2024.  Updates on the following will be discussed:</w:t>
      </w:r>
    </w:p>
    <w:p w14:paraId="0380E345" w14:textId="77777777" w:rsidR="00955EEA" w:rsidRPr="00955EEA" w:rsidRDefault="00955EEA" w:rsidP="00955EEA">
      <w:pPr>
        <w:numPr>
          <w:ilvl w:val="1"/>
          <w:numId w:val="11"/>
        </w:numPr>
        <w:rPr>
          <w:sz w:val="22"/>
          <w:szCs w:val="22"/>
        </w:rPr>
      </w:pPr>
      <w:r w:rsidRPr="00955EEA">
        <w:rPr>
          <w:sz w:val="22"/>
          <w:szCs w:val="22"/>
        </w:rPr>
        <w:t>NAIC insurance investments law changes</w:t>
      </w:r>
    </w:p>
    <w:p w14:paraId="029B92EE" w14:textId="66426898" w:rsidR="00955EEA" w:rsidRPr="00955EEA" w:rsidRDefault="00955EEA" w:rsidP="00955EEA">
      <w:pPr>
        <w:numPr>
          <w:ilvl w:val="1"/>
          <w:numId w:val="11"/>
        </w:numPr>
        <w:rPr>
          <w:sz w:val="22"/>
          <w:szCs w:val="22"/>
        </w:rPr>
      </w:pPr>
      <w:r w:rsidRPr="00955EEA">
        <w:rPr>
          <w:sz w:val="22"/>
          <w:szCs w:val="22"/>
        </w:rPr>
        <w:t>Regulatory scrutiny of Private Equity-backed insurers/reinsurers in US and</w:t>
      </w:r>
      <w:r>
        <w:rPr>
          <w:sz w:val="22"/>
          <w:szCs w:val="22"/>
        </w:rPr>
        <w:t xml:space="preserve"> </w:t>
      </w:r>
      <w:r w:rsidRPr="00955EEA">
        <w:rPr>
          <w:sz w:val="22"/>
          <w:szCs w:val="22"/>
        </w:rPr>
        <w:t>Bermuda</w:t>
      </w:r>
    </w:p>
    <w:p w14:paraId="2560652B" w14:textId="77777777" w:rsidR="00955EEA" w:rsidRPr="00955EEA" w:rsidRDefault="00955EEA" w:rsidP="00955EEA">
      <w:pPr>
        <w:numPr>
          <w:ilvl w:val="1"/>
          <w:numId w:val="11"/>
        </w:numPr>
        <w:rPr>
          <w:sz w:val="22"/>
          <w:szCs w:val="22"/>
        </w:rPr>
      </w:pPr>
      <w:r w:rsidRPr="00955EEA">
        <w:rPr>
          <w:sz w:val="22"/>
          <w:szCs w:val="22"/>
        </w:rPr>
        <w:t>NY and other Cybersecurity regulatory developments</w:t>
      </w:r>
    </w:p>
    <w:p w14:paraId="7E15D8A5" w14:textId="77777777" w:rsidR="00955EEA" w:rsidRPr="00955EEA" w:rsidRDefault="00955EEA" w:rsidP="00955EEA">
      <w:pPr>
        <w:numPr>
          <w:ilvl w:val="1"/>
          <w:numId w:val="11"/>
        </w:numPr>
        <w:rPr>
          <w:b/>
          <w:bCs/>
          <w:sz w:val="22"/>
          <w:szCs w:val="22"/>
        </w:rPr>
      </w:pPr>
      <w:r w:rsidRPr="00955EEA">
        <w:rPr>
          <w:sz w:val="22"/>
          <w:szCs w:val="22"/>
        </w:rPr>
        <w:t>UK legal and market developments</w:t>
      </w:r>
    </w:p>
    <w:p w14:paraId="16ED049F" w14:textId="77777777" w:rsidR="003C6551" w:rsidRDefault="003C6551">
      <w:pPr>
        <w:rPr>
          <w:b/>
          <w:bCs/>
        </w:rPr>
      </w:pPr>
    </w:p>
    <w:p w14:paraId="38B5CB0F" w14:textId="4E4732DB" w:rsidR="00F66168" w:rsidRDefault="00F66168">
      <w:pPr>
        <w:rPr>
          <w:b/>
          <w:bCs/>
          <w:i/>
          <w:iCs/>
          <w:sz w:val="22"/>
          <w:szCs w:val="22"/>
        </w:rPr>
      </w:pPr>
      <w:r>
        <w:rPr>
          <w:b/>
          <w:bCs/>
        </w:rPr>
        <w:tab/>
      </w:r>
      <w:r w:rsidRPr="00F66168">
        <w:rPr>
          <w:b/>
          <w:bCs/>
          <w:i/>
          <w:iCs/>
          <w:sz w:val="22"/>
          <w:szCs w:val="22"/>
        </w:rPr>
        <w:t>Panelists:</w:t>
      </w:r>
    </w:p>
    <w:p w14:paraId="5D67D7AC" w14:textId="0559D555" w:rsidR="00B10454" w:rsidRDefault="00322364" w:rsidP="00322364">
      <w:pPr>
        <w:ind w:firstLine="720"/>
        <w:rPr>
          <w:sz w:val="22"/>
          <w:szCs w:val="22"/>
        </w:rPr>
      </w:pPr>
      <w:r w:rsidRPr="00322364">
        <w:rPr>
          <w:sz w:val="22"/>
          <w:szCs w:val="22"/>
        </w:rPr>
        <w:t>Yuliya Feldman</w:t>
      </w:r>
      <w:r>
        <w:rPr>
          <w:sz w:val="22"/>
          <w:szCs w:val="22"/>
        </w:rPr>
        <w:t xml:space="preserve">, </w:t>
      </w:r>
      <w:r w:rsidR="00D01970">
        <w:rPr>
          <w:sz w:val="22"/>
          <w:szCs w:val="22"/>
        </w:rPr>
        <w:t xml:space="preserve">Senior </w:t>
      </w:r>
      <w:r>
        <w:rPr>
          <w:sz w:val="22"/>
          <w:szCs w:val="22"/>
        </w:rPr>
        <w:t>Associate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>Mayer Brown</w:t>
      </w:r>
    </w:p>
    <w:p w14:paraId="1EFF49D2" w14:textId="7BAB785D" w:rsidR="00322364" w:rsidRDefault="00322364" w:rsidP="00322364">
      <w:pPr>
        <w:ind w:firstLine="720"/>
        <w:rPr>
          <w:sz w:val="22"/>
          <w:szCs w:val="22"/>
        </w:rPr>
      </w:pPr>
      <w:r w:rsidRPr="00322364">
        <w:rPr>
          <w:sz w:val="22"/>
          <w:szCs w:val="22"/>
        </w:rPr>
        <w:t>Justin Herring</w:t>
      </w:r>
      <w:r>
        <w:rPr>
          <w:sz w:val="22"/>
          <w:szCs w:val="22"/>
        </w:rPr>
        <w:t>, Partner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>Mayer Brown</w:t>
      </w:r>
    </w:p>
    <w:p w14:paraId="511DFA13" w14:textId="6725789D" w:rsidR="00322364" w:rsidRDefault="00322364" w:rsidP="00322364">
      <w:pPr>
        <w:ind w:firstLine="720"/>
        <w:rPr>
          <w:sz w:val="22"/>
          <w:szCs w:val="22"/>
        </w:rPr>
      </w:pPr>
      <w:r w:rsidRPr="00322364">
        <w:rPr>
          <w:sz w:val="22"/>
          <w:szCs w:val="22"/>
        </w:rPr>
        <w:t xml:space="preserve">Colin </w:t>
      </w:r>
      <w:proofErr w:type="spellStart"/>
      <w:r w:rsidRPr="00322364">
        <w:rPr>
          <w:sz w:val="22"/>
          <w:szCs w:val="22"/>
        </w:rPr>
        <w:t>Scagell</w:t>
      </w:r>
      <w:proofErr w:type="spellEnd"/>
      <w:r>
        <w:rPr>
          <w:sz w:val="22"/>
          <w:szCs w:val="22"/>
        </w:rPr>
        <w:t>, Partner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>Mayer Brown</w:t>
      </w:r>
    </w:p>
    <w:p w14:paraId="5BC8B346" w14:textId="59744F91" w:rsidR="00322364" w:rsidRDefault="00322364" w:rsidP="00322364">
      <w:pPr>
        <w:ind w:firstLine="720"/>
        <w:rPr>
          <w:sz w:val="22"/>
          <w:szCs w:val="22"/>
        </w:rPr>
      </w:pPr>
      <w:r w:rsidRPr="00322364">
        <w:rPr>
          <w:sz w:val="22"/>
          <w:szCs w:val="22"/>
        </w:rPr>
        <w:t xml:space="preserve">Jared </w:t>
      </w:r>
      <w:proofErr w:type="spellStart"/>
      <w:r w:rsidRPr="00322364">
        <w:rPr>
          <w:sz w:val="22"/>
          <w:szCs w:val="22"/>
        </w:rPr>
        <w:t>Wilner</w:t>
      </w:r>
      <w:proofErr w:type="spellEnd"/>
      <w:r>
        <w:rPr>
          <w:sz w:val="22"/>
          <w:szCs w:val="22"/>
        </w:rPr>
        <w:t>, Partner</w:t>
      </w:r>
      <w:r w:rsidRPr="00141732">
        <w:rPr>
          <w:sz w:val="22"/>
          <w:szCs w:val="22"/>
        </w:rPr>
        <w:t xml:space="preserve"> | </w:t>
      </w:r>
      <w:r>
        <w:rPr>
          <w:sz w:val="22"/>
          <w:szCs w:val="22"/>
        </w:rPr>
        <w:t>Mayer Brown</w:t>
      </w:r>
    </w:p>
    <w:p w14:paraId="46462A21" w14:textId="2C4F45B9" w:rsidR="00B10454" w:rsidRDefault="00B10454" w:rsidP="00B10454">
      <w:pPr>
        <w:ind w:firstLine="720"/>
        <w:rPr>
          <w:sz w:val="22"/>
          <w:szCs w:val="22"/>
        </w:rPr>
      </w:pPr>
    </w:p>
    <w:p w14:paraId="05ADEFB2" w14:textId="1C5432ED" w:rsidR="00980561" w:rsidRPr="00BD5793" w:rsidRDefault="00994366">
      <w:pPr>
        <w:rPr>
          <w:b/>
          <w:bCs/>
        </w:rPr>
      </w:pPr>
      <w:r w:rsidRPr="00977272">
        <w:rPr>
          <w:b/>
          <w:bCs/>
        </w:rPr>
        <w:t>4</w:t>
      </w:r>
      <w:r w:rsidR="000C6BAC" w:rsidRPr="00977272">
        <w:rPr>
          <w:b/>
          <w:bCs/>
        </w:rPr>
        <w:t>:</w:t>
      </w:r>
      <w:r w:rsidR="004E26DB" w:rsidRPr="00977272">
        <w:rPr>
          <w:b/>
          <w:bCs/>
        </w:rPr>
        <w:t>30</w:t>
      </w:r>
      <w:r w:rsidR="000C6BAC" w:rsidRPr="00977272">
        <w:rPr>
          <w:b/>
          <w:bCs/>
        </w:rPr>
        <w:t xml:space="preserve"> pm</w:t>
      </w:r>
      <w:r w:rsidR="00142249" w:rsidRPr="00977272">
        <w:rPr>
          <w:b/>
          <w:bCs/>
        </w:rPr>
        <w:tab/>
      </w:r>
      <w:r w:rsidR="00D5274A" w:rsidRPr="00977272">
        <w:rPr>
          <w:b/>
          <w:bCs/>
        </w:rPr>
        <w:t>Adjourn to Networking Receptio</w:t>
      </w:r>
      <w:r w:rsidR="004E26DB" w:rsidRPr="00977272">
        <w:rPr>
          <w:b/>
          <w:bCs/>
        </w:rPr>
        <w:t>n</w:t>
      </w:r>
    </w:p>
    <w:sectPr w:rsidR="00980561" w:rsidRPr="00BD5793" w:rsidSect="005B57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51112" w14:textId="77777777" w:rsidR="005B573D" w:rsidRDefault="005B573D">
      <w:r>
        <w:separator/>
      </w:r>
    </w:p>
  </w:endnote>
  <w:endnote w:type="continuationSeparator" w:id="0">
    <w:p w14:paraId="22BDE7DB" w14:textId="77777777" w:rsidR="005B573D" w:rsidRDefault="005B5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A9773" w14:textId="77777777" w:rsidR="003C6551" w:rsidRDefault="003C65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CE1D" w14:textId="77777777" w:rsidR="003C6551" w:rsidRDefault="003C65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C2E06" w14:textId="77777777" w:rsidR="003C6551" w:rsidRDefault="003C6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78E31" w14:textId="77777777" w:rsidR="005B573D" w:rsidRDefault="005B573D">
      <w:r>
        <w:separator/>
      </w:r>
    </w:p>
  </w:footnote>
  <w:footnote w:type="continuationSeparator" w:id="0">
    <w:p w14:paraId="5C077827" w14:textId="77777777" w:rsidR="005B573D" w:rsidRDefault="005B5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5F1B" w14:textId="2EDF02C8" w:rsidR="00F1493B" w:rsidRDefault="00F14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E5CE" w14:textId="3C7A8B39" w:rsidR="00F1493B" w:rsidRDefault="00F149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D67A" w14:textId="275CD187" w:rsidR="00F1493B" w:rsidRDefault="00F14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180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1B158F"/>
    <w:multiLevelType w:val="hybridMultilevel"/>
    <w:tmpl w:val="52DC29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6F15E7"/>
    <w:multiLevelType w:val="hybridMultilevel"/>
    <w:tmpl w:val="FA3A1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3BEC"/>
    <w:multiLevelType w:val="hybridMultilevel"/>
    <w:tmpl w:val="3216D8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30D16AB"/>
    <w:multiLevelType w:val="multilevel"/>
    <w:tmpl w:val="B492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B336C2"/>
    <w:multiLevelType w:val="multilevel"/>
    <w:tmpl w:val="C38A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2F2D89"/>
    <w:multiLevelType w:val="hybridMultilevel"/>
    <w:tmpl w:val="448409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890E23"/>
    <w:multiLevelType w:val="hybridMultilevel"/>
    <w:tmpl w:val="879E2674"/>
    <w:lvl w:ilvl="0" w:tplc="4588DB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845CE"/>
    <w:multiLevelType w:val="hybridMultilevel"/>
    <w:tmpl w:val="45100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52440B0"/>
    <w:multiLevelType w:val="hybridMultilevel"/>
    <w:tmpl w:val="6C3A81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558323570">
    <w:abstractNumId w:val="10"/>
  </w:num>
  <w:num w:numId="2" w16cid:durableId="1750692390">
    <w:abstractNumId w:val="8"/>
  </w:num>
  <w:num w:numId="3" w16cid:durableId="153569941">
    <w:abstractNumId w:val="0"/>
  </w:num>
  <w:num w:numId="4" w16cid:durableId="1219053938">
    <w:abstractNumId w:val="1"/>
  </w:num>
  <w:num w:numId="5" w16cid:durableId="1654137497">
    <w:abstractNumId w:val="2"/>
  </w:num>
  <w:num w:numId="6" w16cid:durableId="1658606515">
    <w:abstractNumId w:val="9"/>
  </w:num>
  <w:num w:numId="7" w16cid:durableId="917403590">
    <w:abstractNumId w:val="4"/>
  </w:num>
  <w:num w:numId="8" w16cid:durableId="1854683671">
    <w:abstractNumId w:val="3"/>
  </w:num>
  <w:num w:numId="9" w16cid:durableId="854029708">
    <w:abstractNumId w:val="7"/>
  </w:num>
  <w:num w:numId="10" w16cid:durableId="1651058488">
    <w:abstractNumId w:val="5"/>
  </w:num>
  <w:num w:numId="11" w16cid:durableId="1495608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#DNDocID" w:val="."/>
    <w:docVar w:name="imProfileLastSavedTime" w:val="8-Jan-24 10:57"/>
    <w:docVar w:name="SWDocIDLayout" w:val="10003"/>
    <w:docVar w:name="SWDocIDLocation" w:val="0"/>
  </w:docVars>
  <w:rsids>
    <w:rsidRoot w:val="00980561"/>
    <w:rsid w:val="00005158"/>
    <w:rsid w:val="000B1E10"/>
    <w:rsid w:val="000B5292"/>
    <w:rsid w:val="000C6BAC"/>
    <w:rsid w:val="000D6A67"/>
    <w:rsid w:val="000E6A53"/>
    <w:rsid w:val="000F09DB"/>
    <w:rsid w:val="00131A8E"/>
    <w:rsid w:val="001323BE"/>
    <w:rsid w:val="00132F4F"/>
    <w:rsid w:val="001372FA"/>
    <w:rsid w:val="00141732"/>
    <w:rsid w:val="00142249"/>
    <w:rsid w:val="001434E8"/>
    <w:rsid w:val="00154A8B"/>
    <w:rsid w:val="00184FC1"/>
    <w:rsid w:val="001A35F0"/>
    <w:rsid w:val="001A48CE"/>
    <w:rsid w:val="001F0A74"/>
    <w:rsid w:val="0023455F"/>
    <w:rsid w:val="002362E1"/>
    <w:rsid w:val="002A0F63"/>
    <w:rsid w:val="002A53D4"/>
    <w:rsid w:val="002A5AF8"/>
    <w:rsid w:val="002B2A63"/>
    <w:rsid w:val="00306107"/>
    <w:rsid w:val="00310A2D"/>
    <w:rsid w:val="00322364"/>
    <w:rsid w:val="00330503"/>
    <w:rsid w:val="0033443C"/>
    <w:rsid w:val="00343B56"/>
    <w:rsid w:val="003508FC"/>
    <w:rsid w:val="00366BFD"/>
    <w:rsid w:val="003858E1"/>
    <w:rsid w:val="00394C48"/>
    <w:rsid w:val="003A19A4"/>
    <w:rsid w:val="003B5856"/>
    <w:rsid w:val="003C4398"/>
    <w:rsid w:val="003C6551"/>
    <w:rsid w:val="003E2C3A"/>
    <w:rsid w:val="003F6B0A"/>
    <w:rsid w:val="0040504F"/>
    <w:rsid w:val="00410D7B"/>
    <w:rsid w:val="004607DB"/>
    <w:rsid w:val="00475CE2"/>
    <w:rsid w:val="0048691E"/>
    <w:rsid w:val="004B3A0A"/>
    <w:rsid w:val="004C5CD3"/>
    <w:rsid w:val="004E26DB"/>
    <w:rsid w:val="004E563D"/>
    <w:rsid w:val="004F0679"/>
    <w:rsid w:val="00523F4E"/>
    <w:rsid w:val="00532779"/>
    <w:rsid w:val="00534368"/>
    <w:rsid w:val="00544E2C"/>
    <w:rsid w:val="005503C1"/>
    <w:rsid w:val="005576C5"/>
    <w:rsid w:val="005651E9"/>
    <w:rsid w:val="00580EBC"/>
    <w:rsid w:val="005B573D"/>
    <w:rsid w:val="005F65D7"/>
    <w:rsid w:val="005F6841"/>
    <w:rsid w:val="00606558"/>
    <w:rsid w:val="00637DF1"/>
    <w:rsid w:val="0064061E"/>
    <w:rsid w:val="006724FB"/>
    <w:rsid w:val="00685273"/>
    <w:rsid w:val="0069144E"/>
    <w:rsid w:val="006A1C90"/>
    <w:rsid w:val="006A56D4"/>
    <w:rsid w:val="006B17A8"/>
    <w:rsid w:val="006B7BB9"/>
    <w:rsid w:val="006F7D5F"/>
    <w:rsid w:val="00707FDC"/>
    <w:rsid w:val="00712EEF"/>
    <w:rsid w:val="00713422"/>
    <w:rsid w:val="00740BF9"/>
    <w:rsid w:val="00741C22"/>
    <w:rsid w:val="007603F1"/>
    <w:rsid w:val="007610DF"/>
    <w:rsid w:val="00766A26"/>
    <w:rsid w:val="00766B63"/>
    <w:rsid w:val="00772819"/>
    <w:rsid w:val="007B5387"/>
    <w:rsid w:val="007D5AC4"/>
    <w:rsid w:val="007D6073"/>
    <w:rsid w:val="007D6AC5"/>
    <w:rsid w:val="00820426"/>
    <w:rsid w:val="0082319D"/>
    <w:rsid w:val="00831081"/>
    <w:rsid w:val="00832141"/>
    <w:rsid w:val="008604C4"/>
    <w:rsid w:val="008717D9"/>
    <w:rsid w:val="00885A0C"/>
    <w:rsid w:val="00886F0E"/>
    <w:rsid w:val="008E5781"/>
    <w:rsid w:val="008E5D5A"/>
    <w:rsid w:val="008F1501"/>
    <w:rsid w:val="008F40AB"/>
    <w:rsid w:val="009118AA"/>
    <w:rsid w:val="0091617A"/>
    <w:rsid w:val="00921A70"/>
    <w:rsid w:val="009456AE"/>
    <w:rsid w:val="00951B86"/>
    <w:rsid w:val="00955EEA"/>
    <w:rsid w:val="00972E29"/>
    <w:rsid w:val="00977272"/>
    <w:rsid w:val="00980542"/>
    <w:rsid w:val="00980561"/>
    <w:rsid w:val="00994366"/>
    <w:rsid w:val="009B7590"/>
    <w:rsid w:val="009F0A0E"/>
    <w:rsid w:val="009F2738"/>
    <w:rsid w:val="00A13EE3"/>
    <w:rsid w:val="00A36715"/>
    <w:rsid w:val="00A378EC"/>
    <w:rsid w:val="00A539C8"/>
    <w:rsid w:val="00A54333"/>
    <w:rsid w:val="00A749DF"/>
    <w:rsid w:val="00AB315A"/>
    <w:rsid w:val="00AB4CB2"/>
    <w:rsid w:val="00B049F3"/>
    <w:rsid w:val="00B10454"/>
    <w:rsid w:val="00B129C0"/>
    <w:rsid w:val="00B16D8C"/>
    <w:rsid w:val="00B21A2D"/>
    <w:rsid w:val="00B54F97"/>
    <w:rsid w:val="00B622C6"/>
    <w:rsid w:val="00B641F0"/>
    <w:rsid w:val="00B746AA"/>
    <w:rsid w:val="00BD5793"/>
    <w:rsid w:val="00C3529C"/>
    <w:rsid w:val="00C401CB"/>
    <w:rsid w:val="00C51898"/>
    <w:rsid w:val="00C81C5C"/>
    <w:rsid w:val="00C828B6"/>
    <w:rsid w:val="00C97833"/>
    <w:rsid w:val="00CA0B75"/>
    <w:rsid w:val="00CE4829"/>
    <w:rsid w:val="00CF2D37"/>
    <w:rsid w:val="00CF58AC"/>
    <w:rsid w:val="00D01970"/>
    <w:rsid w:val="00D10043"/>
    <w:rsid w:val="00D2469C"/>
    <w:rsid w:val="00D460B6"/>
    <w:rsid w:val="00D5274A"/>
    <w:rsid w:val="00D6230E"/>
    <w:rsid w:val="00D63E03"/>
    <w:rsid w:val="00D90871"/>
    <w:rsid w:val="00D96D38"/>
    <w:rsid w:val="00DC75B2"/>
    <w:rsid w:val="00DE3856"/>
    <w:rsid w:val="00DF0311"/>
    <w:rsid w:val="00DF2C3B"/>
    <w:rsid w:val="00E06755"/>
    <w:rsid w:val="00E21D57"/>
    <w:rsid w:val="00E37134"/>
    <w:rsid w:val="00E437C0"/>
    <w:rsid w:val="00E51C3C"/>
    <w:rsid w:val="00E55538"/>
    <w:rsid w:val="00E819FA"/>
    <w:rsid w:val="00E92E69"/>
    <w:rsid w:val="00EA0FE7"/>
    <w:rsid w:val="00EE1280"/>
    <w:rsid w:val="00F1493B"/>
    <w:rsid w:val="00F22792"/>
    <w:rsid w:val="00F66168"/>
    <w:rsid w:val="00F67B8E"/>
    <w:rsid w:val="00F742B1"/>
    <w:rsid w:val="00F80A4D"/>
    <w:rsid w:val="00FC4B01"/>
    <w:rsid w:val="00FC6AA5"/>
    <w:rsid w:val="00FE0951"/>
    <w:rsid w:val="00FE1446"/>
    <w:rsid w:val="00FE52DD"/>
    <w:rsid w:val="00FF160D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635614"/>
  <w15:docId w15:val="{79ED11FA-9AC3-0344-849D-1F4A6A38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1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6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0E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EBC"/>
  </w:style>
  <w:style w:type="paragraph" w:styleId="Footer">
    <w:name w:val="footer"/>
    <w:basedOn w:val="Normal"/>
    <w:link w:val="FooterChar"/>
    <w:uiPriority w:val="99"/>
    <w:unhideWhenUsed/>
    <w:rsid w:val="007C0E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EBC"/>
  </w:style>
  <w:style w:type="character" w:customStyle="1" w:styleId="zzmpTrailerItem">
    <w:name w:val="zzmpTrailerItem"/>
    <w:basedOn w:val="DefaultParagraphFont"/>
    <w:rsid w:val="00607862"/>
    <w:rPr>
      <w:rFonts w:ascii="Cambria" w:hAnsi="Cambria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paragraph" w:styleId="ListParagraph">
    <w:name w:val="List Paragraph"/>
    <w:basedOn w:val="Normal"/>
    <w:uiPriority w:val="34"/>
    <w:qFormat/>
    <w:rsid w:val="00685B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64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4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4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4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43B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51C3C"/>
  </w:style>
  <w:style w:type="character" w:customStyle="1" w:styleId="DateChar">
    <w:name w:val="Date Char"/>
    <w:basedOn w:val="DefaultParagraphFont"/>
    <w:link w:val="Date"/>
    <w:uiPriority w:val="99"/>
    <w:semiHidden/>
    <w:rsid w:val="00E51C3C"/>
  </w:style>
  <w:style w:type="paragraph" w:styleId="Revision">
    <w:name w:val="Revision"/>
    <w:hidden/>
    <w:uiPriority w:val="99"/>
    <w:semiHidden/>
    <w:rsid w:val="0033443C"/>
  </w:style>
  <w:style w:type="paragraph" w:styleId="NormalWeb">
    <w:name w:val="Normal (Web)"/>
    <w:basedOn w:val="Normal"/>
    <w:uiPriority w:val="99"/>
    <w:semiHidden/>
    <w:unhideWhenUsed/>
    <w:rsid w:val="00AB31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paragraph" w:customStyle="1" w:styleId="FooterReference">
    <w:name w:val="Footer Reference"/>
    <w:basedOn w:val="Footer"/>
    <w:link w:val="FooterReferenceChar"/>
    <w:semiHidden/>
    <w:rsid w:val="009118AA"/>
    <w:pPr>
      <w:ind w:left="1440"/>
    </w:pPr>
    <w:rPr>
      <w:rFonts w:ascii="Times New Roman" w:hAnsi="Times New Roman" w:cs="Times New Roman"/>
      <w:bCs/>
      <w:sz w:val="16"/>
      <w:szCs w:val="22"/>
    </w:rPr>
  </w:style>
  <w:style w:type="character" w:customStyle="1" w:styleId="FooterReferenceChar">
    <w:name w:val="Footer Reference Char"/>
    <w:basedOn w:val="DefaultParagraphFont"/>
    <w:link w:val="FooterReference"/>
    <w:semiHidden/>
    <w:rsid w:val="009118AA"/>
    <w:rPr>
      <w:rFonts w:ascii="Times New Roman" w:hAnsi="Times New Roman" w:cs="Times New Roman"/>
      <w:bCs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5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21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16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5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8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36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216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041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838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632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827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68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029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079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488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521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0263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890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0093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00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8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7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84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67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0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14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762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139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03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06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67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664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660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242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112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8796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340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528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D0D375-70C7-4367-9214-37FDEB63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Fahey</cp:lastModifiedBy>
  <cp:revision>2</cp:revision>
  <cp:lastPrinted>2024-01-16T19:41:00Z</cp:lastPrinted>
  <dcterms:created xsi:type="dcterms:W3CDTF">2024-01-29T18:24:00Z</dcterms:created>
  <dcterms:modified xsi:type="dcterms:W3CDTF">2024-01-29T18:24:00Z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DocID">
    <vt:lpwstr>NY 76815292v2_x000d_
12/14/2017 9:43 AM</vt:lpwstr>
  </property>
</Properties>
</file>